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BF8257" w14:textId="33AD09F2" w:rsidR="00FE3750" w:rsidRDefault="00FE3750" w:rsidP="00FE3750">
      <w:pPr>
        <w:jc w:val="center"/>
      </w:pPr>
      <w:r>
        <w:t xml:space="preserve">Импорт </w:t>
      </w:r>
      <w:proofErr w:type="spellStart"/>
      <w:r>
        <w:t>тт</w:t>
      </w:r>
      <w:proofErr w:type="spellEnd"/>
    </w:p>
    <w:p w14:paraId="4A25B7EF" w14:textId="55C157FB" w:rsidR="00194369" w:rsidRDefault="0012512E" w:rsidP="00E80CF6">
      <w:pPr>
        <w:ind w:firstLine="708"/>
      </w:pPr>
      <w:r w:rsidRPr="0012512E">
        <w:t xml:space="preserve">Функция импорта позволяет выполнять операции с большим количеством торговых точек: </w:t>
      </w:r>
      <w:r w:rsidRPr="0012512E">
        <w:t>создавать</w:t>
      </w:r>
      <w:r w:rsidRPr="0012512E">
        <w:t xml:space="preserve">, обновлять или </w:t>
      </w:r>
      <w:r>
        <w:t>менять статусы</w:t>
      </w:r>
      <w:r w:rsidRPr="0012512E">
        <w:t xml:space="preserve"> </w:t>
      </w:r>
      <w:r>
        <w:t xml:space="preserve">и </w:t>
      </w:r>
      <w:proofErr w:type="spellStart"/>
      <w:proofErr w:type="gramStart"/>
      <w:r>
        <w:t>т</w:t>
      </w:r>
      <w:r w:rsidR="00795525">
        <w:t>.</w:t>
      </w:r>
      <w:r>
        <w:t>д</w:t>
      </w:r>
      <w:proofErr w:type="spellEnd"/>
      <w:r>
        <w:t xml:space="preserve"> </w:t>
      </w:r>
      <w:r w:rsidR="00795525">
        <w:t>.</w:t>
      </w:r>
      <w:r>
        <w:t>по</w:t>
      </w:r>
      <w:proofErr w:type="gramEnd"/>
      <w:r>
        <w:t xml:space="preserve"> </w:t>
      </w:r>
      <w:r w:rsidR="00795525">
        <w:t>столбцам</w:t>
      </w:r>
      <w:r>
        <w:t>, которые предусмотрены в шаблоне.</w:t>
      </w:r>
    </w:p>
    <w:p w14:paraId="37D20F31" w14:textId="6A0A6085" w:rsidR="00E80CF6" w:rsidRDefault="00E80CF6" w:rsidP="00E80CF6">
      <w:pPr>
        <w:ind w:firstLine="708"/>
      </w:pPr>
      <w:r>
        <w:t xml:space="preserve">Предусмотрен импорт для Локальных </w:t>
      </w:r>
      <w:proofErr w:type="spellStart"/>
      <w:r>
        <w:t>тт</w:t>
      </w:r>
      <w:proofErr w:type="spellEnd"/>
      <w:r>
        <w:t xml:space="preserve"> (КБД) и глобальных (ЦО).</w:t>
      </w:r>
    </w:p>
    <w:p w14:paraId="6162B92A" w14:textId="4290BA57" w:rsidR="00E80CF6" w:rsidRDefault="00FB154F" w:rsidP="00F032BC">
      <w:pPr>
        <w:ind w:firstLine="708"/>
      </w:pPr>
      <w:r w:rsidRPr="00FB154F">
        <w:drawing>
          <wp:inline distT="0" distB="0" distL="0" distR="0" wp14:anchorId="5B0C06AF" wp14:editId="57CBA3BF">
            <wp:extent cx="2538085" cy="1600200"/>
            <wp:effectExtent l="0" t="0" r="0" b="0"/>
            <wp:docPr id="8109472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94722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45932" cy="1605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7809" w:rsidRPr="004F7809">
        <w:rPr>
          <w:noProof/>
        </w:rPr>
        <w:t xml:space="preserve"> </w:t>
      </w:r>
      <w:r w:rsidR="004F7809" w:rsidRPr="004F7809">
        <w:drawing>
          <wp:inline distT="0" distB="0" distL="0" distR="0" wp14:anchorId="4EFEBC03" wp14:editId="0E7B8724">
            <wp:extent cx="2468245" cy="1599461"/>
            <wp:effectExtent l="0" t="0" r="8255" b="1270"/>
            <wp:docPr id="15693956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39566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89909" cy="161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220D7" w14:textId="5CDF23B8" w:rsidR="00807DFC" w:rsidRDefault="00807DFC" w:rsidP="00807DFC">
      <w:pPr>
        <w:tabs>
          <w:tab w:val="left" w:pos="3276"/>
        </w:tabs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tab/>
      </w:r>
      <w:r w:rsidRPr="001825E0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Локальные </w:t>
      </w:r>
      <w:proofErr w:type="spellStart"/>
      <w:r w:rsidRPr="001825E0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тт</w:t>
      </w:r>
      <w:proofErr w:type="spellEnd"/>
      <w:r w:rsidRPr="001825E0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(КБД)</w:t>
      </w:r>
    </w:p>
    <w:p w14:paraId="6923DF54" w14:textId="77777777" w:rsidR="002B7F82" w:rsidRPr="001825E0" w:rsidRDefault="002B7F82" w:rsidP="002B7F82">
      <w:pPr>
        <w:ind w:firstLine="708"/>
        <w:rPr>
          <w:i/>
          <w:iCs/>
          <w:sz w:val="18"/>
          <w:szCs w:val="18"/>
        </w:rPr>
      </w:pPr>
      <w:r w:rsidRPr="001825E0">
        <w:rPr>
          <w:i/>
          <w:iCs/>
          <w:sz w:val="18"/>
          <w:szCs w:val="18"/>
        </w:rPr>
        <w:t xml:space="preserve">(Контакт-Центр не создает </w:t>
      </w:r>
      <w:proofErr w:type="spellStart"/>
      <w:r w:rsidRPr="001825E0">
        <w:rPr>
          <w:i/>
          <w:iCs/>
          <w:sz w:val="18"/>
          <w:szCs w:val="18"/>
        </w:rPr>
        <w:t>тт</w:t>
      </w:r>
      <w:proofErr w:type="spellEnd"/>
      <w:r w:rsidRPr="001825E0">
        <w:rPr>
          <w:i/>
          <w:iCs/>
          <w:sz w:val="18"/>
          <w:szCs w:val="18"/>
        </w:rPr>
        <w:t xml:space="preserve"> массово для дистрибьютора, так как они создаются В Учетной системе дистрибьютора и выгружаются в Чикаго на </w:t>
      </w:r>
      <w:proofErr w:type="spellStart"/>
      <w:r w:rsidRPr="001825E0">
        <w:rPr>
          <w:i/>
          <w:iCs/>
          <w:sz w:val="18"/>
          <w:szCs w:val="18"/>
        </w:rPr>
        <w:t>файлообменнник</w:t>
      </w:r>
      <w:proofErr w:type="spellEnd"/>
      <w:r w:rsidRPr="001825E0">
        <w:rPr>
          <w:i/>
          <w:iCs/>
          <w:sz w:val="18"/>
          <w:szCs w:val="18"/>
        </w:rPr>
        <w:t xml:space="preserve"> </w:t>
      </w:r>
      <w:r w:rsidRPr="001825E0">
        <w:rPr>
          <w:i/>
          <w:iCs/>
          <w:sz w:val="18"/>
          <w:szCs w:val="18"/>
          <w:lang w:val="en-US"/>
        </w:rPr>
        <w:t>FTP</w:t>
      </w:r>
      <w:r w:rsidRPr="001825E0">
        <w:rPr>
          <w:i/>
          <w:iCs/>
          <w:sz w:val="18"/>
          <w:szCs w:val="18"/>
        </w:rPr>
        <w:t>).</w:t>
      </w:r>
    </w:p>
    <w:p w14:paraId="4186C880" w14:textId="345DE0F7" w:rsidR="00807DFC" w:rsidRDefault="00A73A95" w:rsidP="00F032BC">
      <w:pPr>
        <w:tabs>
          <w:tab w:val="left" w:pos="3276"/>
        </w:tabs>
        <w:ind w:left="709"/>
      </w:pPr>
      <w:r w:rsidRPr="00A73A95">
        <w:drawing>
          <wp:inline distT="0" distB="0" distL="0" distR="0" wp14:anchorId="108C212D" wp14:editId="63FB32F4">
            <wp:extent cx="2549968" cy="1838325"/>
            <wp:effectExtent l="0" t="0" r="3175" b="0"/>
            <wp:docPr id="17834088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40886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59054" cy="18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83AB0" w14:textId="38B3CE17" w:rsidR="00807DFC" w:rsidRPr="001825E0" w:rsidRDefault="00807DFC" w:rsidP="00807DFC">
      <w:pPr>
        <w:tabs>
          <w:tab w:val="left" w:pos="3276"/>
        </w:tabs>
        <w:rPr>
          <w:color w:val="EE0000"/>
        </w:rPr>
      </w:pPr>
      <w:r w:rsidRPr="008E4CEB">
        <w:rPr>
          <w:b/>
          <w:bCs/>
        </w:rPr>
        <w:t>Со</w:t>
      </w:r>
      <w:r w:rsidR="008E4CEB" w:rsidRPr="008E4CEB">
        <w:rPr>
          <w:b/>
          <w:bCs/>
        </w:rPr>
        <w:t>здание</w:t>
      </w:r>
      <w:r w:rsidR="008E4CEB">
        <w:t xml:space="preserve">-Можно создавать </w:t>
      </w:r>
      <w:proofErr w:type="spellStart"/>
      <w:r w:rsidR="008E4CEB">
        <w:t>тт</w:t>
      </w:r>
      <w:proofErr w:type="spellEnd"/>
      <w:r w:rsidR="008E4CEB">
        <w:t xml:space="preserve"> </w:t>
      </w:r>
      <w:r w:rsidR="00997489">
        <w:t>по конкретному дистрибьютору</w:t>
      </w:r>
      <w:r w:rsidR="00E43C44">
        <w:t xml:space="preserve"> </w:t>
      </w:r>
      <w:proofErr w:type="gramStart"/>
      <w:r w:rsidR="00E43C44">
        <w:t>( в</w:t>
      </w:r>
      <w:proofErr w:type="gramEnd"/>
      <w:r w:rsidR="00E43C44">
        <w:t xml:space="preserve"> случае поступления заявки от дистрибьютора)</w:t>
      </w:r>
      <w:r w:rsidR="00997489">
        <w:t xml:space="preserve"> </w:t>
      </w:r>
      <w:r w:rsidR="002B7F82">
        <w:t>по столбцам,</w:t>
      </w:r>
      <w:r w:rsidR="00997489">
        <w:t xml:space="preserve"> предусмотренным в шаблоне.</w:t>
      </w:r>
      <w:r w:rsidR="008E4CEB">
        <w:t xml:space="preserve"> Скачав шаблон-необходимо его заполнить. </w:t>
      </w:r>
      <w:r w:rsidR="008E4CEB" w:rsidRPr="001825E0">
        <w:rPr>
          <w:color w:val="EE0000"/>
        </w:rPr>
        <w:t>Столбец внешний код-обязателен к заполнению!</w:t>
      </w:r>
    </w:p>
    <w:p w14:paraId="294D2B9E" w14:textId="0B329D29" w:rsidR="008E4CEB" w:rsidRDefault="008E4CEB" w:rsidP="00807DFC">
      <w:pPr>
        <w:tabs>
          <w:tab w:val="left" w:pos="3276"/>
        </w:tabs>
      </w:pPr>
      <w:r w:rsidRPr="008E4CEB">
        <w:rPr>
          <w:b/>
          <w:bCs/>
        </w:rPr>
        <w:t>Обновление</w:t>
      </w:r>
      <w:r w:rsidR="00256595">
        <w:rPr>
          <w:b/>
          <w:bCs/>
        </w:rPr>
        <w:t xml:space="preserve">- Обновить атрибуты </w:t>
      </w:r>
      <w:proofErr w:type="spellStart"/>
      <w:r w:rsidR="00256595">
        <w:rPr>
          <w:b/>
          <w:bCs/>
        </w:rPr>
        <w:t>тт</w:t>
      </w:r>
      <w:proofErr w:type="spellEnd"/>
      <w:r w:rsidR="00256595">
        <w:rPr>
          <w:b/>
          <w:bCs/>
        </w:rPr>
        <w:t xml:space="preserve"> </w:t>
      </w:r>
      <w:r w:rsidR="001825E0">
        <w:t>по столбцам,</w:t>
      </w:r>
      <w:r w:rsidR="00256595">
        <w:t xml:space="preserve"> предусмотренным в шаблоне</w:t>
      </w:r>
      <w:r w:rsidR="001825E0">
        <w:t xml:space="preserve">. (не </w:t>
      </w:r>
      <w:r w:rsidR="00B96E37">
        <w:t>используется)</w:t>
      </w:r>
    </w:p>
    <w:p w14:paraId="0E14A851" w14:textId="3DEB4ADD" w:rsidR="00BD21D1" w:rsidRDefault="00C222FB" w:rsidP="00807DFC">
      <w:pPr>
        <w:tabs>
          <w:tab w:val="left" w:pos="3276"/>
        </w:tabs>
        <w:rPr>
          <w:b/>
          <w:bCs/>
        </w:rPr>
      </w:pPr>
      <w:r w:rsidRPr="00C222FB">
        <w:rPr>
          <w:b/>
          <w:bCs/>
        </w:rPr>
        <w:t>Деактивация</w:t>
      </w:r>
      <w:r>
        <w:rPr>
          <w:b/>
          <w:bCs/>
        </w:rPr>
        <w:t xml:space="preserve"> -</w:t>
      </w:r>
      <w:r w:rsidRPr="0038755C">
        <w:rPr>
          <w:b/>
          <w:bCs/>
          <w:color w:val="EE0000"/>
        </w:rPr>
        <w:t xml:space="preserve">НЕ ПРЕДУСМОТРЕНА! </w:t>
      </w:r>
      <w:r>
        <w:rPr>
          <w:b/>
          <w:bCs/>
        </w:rPr>
        <w:t xml:space="preserve">В Чикаго </w:t>
      </w:r>
      <w:proofErr w:type="spellStart"/>
      <w:r>
        <w:rPr>
          <w:b/>
          <w:bCs/>
        </w:rPr>
        <w:t>тт</w:t>
      </w:r>
      <w:proofErr w:type="spellEnd"/>
      <w:r>
        <w:rPr>
          <w:b/>
          <w:bCs/>
        </w:rPr>
        <w:t xml:space="preserve"> </w:t>
      </w:r>
      <w:r w:rsidR="00864E48">
        <w:rPr>
          <w:b/>
          <w:bCs/>
        </w:rPr>
        <w:t>п</w:t>
      </w:r>
      <w:r w:rsidR="00EB4D75">
        <w:rPr>
          <w:b/>
          <w:bCs/>
        </w:rPr>
        <w:t>е</w:t>
      </w:r>
      <w:r w:rsidR="00864E48">
        <w:rPr>
          <w:b/>
          <w:bCs/>
        </w:rPr>
        <w:t>реводятся только в пассивный статус!</w:t>
      </w:r>
    </w:p>
    <w:p w14:paraId="3DBE6B79" w14:textId="77777777" w:rsidR="00065901" w:rsidRDefault="00065901" w:rsidP="00807DFC">
      <w:pPr>
        <w:tabs>
          <w:tab w:val="left" w:pos="3276"/>
        </w:tabs>
        <w:rPr>
          <w:b/>
          <w:bCs/>
        </w:rPr>
      </w:pPr>
    </w:p>
    <w:p w14:paraId="0AB4F3A6" w14:textId="77777777" w:rsidR="00B96E37" w:rsidRDefault="00B96E37" w:rsidP="00807DFC">
      <w:pPr>
        <w:tabs>
          <w:tab w:val="left" w:pos="3276"/>
        </w:tabs>
        <w:rPr>
          <w:b/>
          <w:bCs/>
        </w:rPr>
      </w:pPr>
    </w:p>
    <w:p w14:paraId="67892EFD" w14:textId="77777777" w:rsidR="004212A7" w:rsidRDefault="004212A7" w:rsidP="00807DFC">
      <w:pPr>
        <w:tabs>
          <w:tab w:val="left" w:pos="3276"/>
        </w:tabs>
        <w:rPr>
          <w:b/>
          <w:bCs/>
        </w:rPr>
      </w:pPr>
    </w:p>
    <w:p w14:paraId="6A9EDC41" w14:textId="77777777" w:rsidR="004212A7" w:rsidRDefault="004212A7" w:rsidP="00807DFC">
      <w:pPr>
        <w:tabs>
          <w:tab w:val="left" w:pos="3276"/>
        </w:tabs>
        <w:rPr>
          <w:b/>
          <w:bCs/>
        </w:rPr>
      </w:pPr>
    </w:p>
    <w:p w14:paraId="731CC5B1" w14:textId="77777777" w:rsidR="004212A7" w:rsidRDefault="004212A7" w:rsidP="00807DFC">
      <w:pPr>
        <w:tabs>
          <w:tab w:val="left" w:pos="3276"/>
        </w:tabs>
        <w:rPr>
          <w:b/>
          <w:bCs/>
        </w:rPr>
      </w:pPr>
    </w:p>
    <w:p w14:paraId="7083748F" w14:textId="220483D2" w:rsidR="00065901" w:rsidRPr="00B96E37" w:rsidRDefault="00065901" w:rsidP="00065901">
      <w:pPr>
        <w:tabs>
          <w:tab w:val="left" w:pos="3276"/>
        </w:tabs>
        <w:jc w:val="center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96E3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Глобальные </w:t>
      </w:r>
      <w:proofErr w:type="spellStart"/>
      <w:r w:rsidRPr="00B96E3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тт</w:t>
      </w:r>
      <w:proofErr w:type="spellEnd"/>
    </w:p>
    <w:p w14:paraId="00335168" w14:textId="2C7B0343" w:rsidR="00065901" w:rsidRDefault="004D47E5" w:rsidP="00807DFC">
      <w:pPr>
        <w:tabs>
          <w:tab w:val="left" w:pos="3276"/>
        </w:tabs>
        <w:rPr>
          <w:b/>
          <w:bCs/>
        </w:rPr>
      </w:pPr>
      <w:r w:rsidRPr="004D47E5">
        <w:rPr>
          <w:b/>
          <w:bCs/>
        </w:rPr>
        <w:drawing>
          <wp:inline distT="0" distB="0" distL="0" distR="0" wp14:anchorId="0638D9C4" wp14:editId="515EA799">
            <wp:extent cx="3368040" cy="2253501"/>
            <wp:effectExtent l="0" t="0" r="3810" b="0"/>
            <wp:docPr id="4995633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56333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89574" cy="2267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89FF7" w14:textId="77777777" w:rsidR="00EB3C00" w:rsidRDefault="00EB3C00" w:rsidP="00EB3C00">
      <w:pPr>
        <w:rPr>
          <w:b/>
          <w:bCs/>
        </w:rPr>
      </w:pPr>
    </w:p>
    <w:p w14:paraId="3083D74B" w14:textId="36CBB6F4" w:rsidR="00EB3C00" w:rsidRDefault="00EB3C00" w:rsidP="00EB3C00">
      <w:pPr>
        <w:tabs>
          <w:tab w:val="left" w:pos="3276"/>
        </w:tabs>
      </w:pPr>
      <w:r w:rsidRPr="008E4CEB">
        <w:rPr>
          <w:b/>
          <w:bCs/>
        </w:rPr>
        <w:t>Обновление</w:t>
      </w:r>
      <w:r>
        <w:rPr>
          <w:b/>
          <w:bCs/>
        </w:rPr>
        <w:t xml:space="preserve">- Обновить атрибуты </w:t>
      </w:r>
      <w:proofErr w:type="spellStart"/>
      <w:r>
        <w:rPr>
          <w:b/>
          <w:bCs/>
        </w:rPr>
        <w:t>тт</w:t>
      </w:r>
      <w:proofErr w:type="spellEnd"/>
      <w:r>
        <w:rPr>
          <w:b/>
          <w:bCs/>
        </w:rPr>
        <w:t xml:space="preserve"> </w:t>
      </w:r>
      <w:r w:rsidR="004212A7">
        <w:t>по столбцам,</w:t>
      </w:r>
      <w:r>
        <w:t xml:space="preserve"> предусмотренным в шаблоне</w:t>
      </w:r>
      <w:r w:rsidR="00B96E37">
        <w:t xml:space="preserve"> (шаблон вложен в статью с отметками)</w:t>
      </w:r>
    </w:p>
    <w:p w14:paraId="5BA89E2B" w14:textId="0582F292" w:rsidR="003458AD" w:rsidRDefault="003458AD" w:rsidP="00EB3C00">
      <w:pPr>
        <w:tabs>
          <w:tab w:val="left" w:pos="3276"/>
        </w:tabs>
      </w:pPr>
      <w:r w:rsidRPr="003458AD">
        <w:drawing>
          <wp:inline distT="0" distB="0" distL="0" distR="0" wp14:anchorId="0BA07AD9" wp14:editId="23FF36CB">
            <wp:extent cx="6480175" cy="1524635"/>
            <wp:effectExtent l="0" t="0" r="0" b="0"/>
            <wp:docPr id="7617030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70309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52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7214D" w14:textId="2A545142" w:rsidR="00EB3C00" w:rsidRDefault="00EB3C00" w:rsidP="00EB3C00">
      <w:pPr>
        <w:tabs>
          <w:tab w:val="left" w:pos="3276"/>
        </w:tabs>
        <w:rPr>
          <w:b/>
          <w:bCs/>
        </w:rPr>
      </w:pPr>
      <w:r w:rsidRPr="00C222FB">
        <w:rPr>
          <w:b/>
          <w:bCs/>
        </w:rPr>
        <w:t>Деактивация</w:t>
      </w:r>
      <w:r>
        <w:rPr>
          <w:b/>
          <w:bCs/>
        </w:rPr>
        <w:t xml:space="preserve"> -</w:t>
      </w:r>
      <w:r w:rsidRPr="0038755C">
        <w:rPr>
          <w:b/>
          <w:bCs/>
          <w:color w:val="EE0000"/>
        </w:rPr>
        <w:t xml:space="preserve">НЕ ПРЕДУСМОТРЕНА! </w:t>
      </w:r>
      <w:r>
        <w:rPr>
          <w:b/>
          <w:bCs/>
        </w:rPr>
        <w:t xml:space="preserve">В Чикаго </w:t>
      </w:r>
      <w:r w:rsidR="007B21C3">
        <w:rPr>
          <w:b/>
          <w:bCs/>
        </w:rPr>
        <w:t xml:space="preserve">у </w:t>
      </w:r>
      <w:proofErr w:type="spellStart"/>
      <w:r>
        <w:rPr>
          <w:b/>
          <w:bCs/>
        </w:rPr>
        <w:t>тт</w:t>
      </w:r>
      <w:proofErr w:type="spellEnd"/>
      <w:r>
        <w:rPr>
          <w:b/>
          <w:bCs/>
        </w:rPr>
        <w:t xml:space="preserve"> </w:t>
      </w:r>
      <w:r w:rsidR="005D0317">
        <w:rPr>
          <w:b/>
          <w:bCs/>
        </w:rPr>
        <w:t xml:space="preserve">изменяются статусы </w:t>
      </w:r>
      <w:proofErr w:type="spellStart"/>
      <w:r w:rsidR="005D0317">
        <w:rPr>
          <w:b/>
          <w:bCs/>
        </w:rPr>
        <w:t>тт</w:t>
      </w:r>
      <w:proofErr w:type="spellEnd"/>
      <w:r>
        <w:rPr>
          <w:b/>
          <w:bCs/>
        </w:rPr>
        <w:t>!</w:t>
      </w:r>
    </w:p>
    <w:p w14:paraId="5D253100" w14:textId="77777777" w:rsidR="003458AD" w:rsidRDefault="003458AD" w:rsidP="00EB3C00">
      <w:pPr>
        <w:tabs>
          <w:tab w:val="left" w:pos="3276"/>
        </w:tabs>
        <w:rPr>
          <w:b/>
          <w:bCs/>
        </w:rPr>
      </w:pPr>
    </w:p>
    <w:p w14:paraId="003457D7" w14:textId="387E664D" w:rsidR="003458AD" w:rsidRDefault="003458AD" w:rsidP="003458AD">
      <w:pPr>
        <w:tabs>
          <w:tab w:val="left" w:pos="3276"/>
        </w:tabs>
        <w:jc w:val="center"/>
        <w:rPr>
          <w:b/>
          <w:bCs/>
        </w:rPr>
      </w:pPr>
      <w:r>
        <w:rPr>
          <w:b/>
          <w:bCs/>
        </w:rPr>
        <w:t>Загрузка файла.</w:t>
      </w:r>
    </w:p>
    <w:p w14:paraId="59F564A2" w14:textId="39D97441" w:rsidR="00EB3C00" w:rsidRDefault="004521B3" w:rsidP="004521B3">
      <w:pPr>
        <w:rPr>
          <w:b/>
          <w:bCs/>
        </w:rPr>
      </w:pPr>
      <w:r>
        <w:rPr>
          <w:b/>
          <w:bCs/>
        </w:rPr>
        <w:t>В столбце «Не требу</w:t>
      </w:r>
      <w:r w:rsidR="006F0561">
        <w:rPr>
          <w:b/>
          <w:bCs/>
        </w:rPr>
        <w:t>ет</w:t>
      </w:r>
      <w:r w:rsidR="002C2DC4">
        <w:rPr>
          <w:b/>
          <w:bCs/>
        </w:rPr>
        <w:t xml:space="preserve"> </w:t>
      </w:r>
      <w:proofErr w:type="gramStart"/>
      <w:r>
        <w:rPr>
          <w:b/>
          <w:bCs/>
        </w:rPr>
        <w:t>подтверждения Да</w:t>
      </w:r>
      <w:proofErr w:type="gramEnd"/>
      <w:r>
        <w:rPr>
          <w:b/>
          <w:bCs/>
        </w:rPr>
        <w:t xml:space="preserve">/НЕТ» </w:t>
      </w:r>
      <w:r w:rsidRPr="002C2DC4">
        <w:rPr>
          <w:b/>
          <w:bCs/>
          <w:color w:val="EE0000"/>
        </w:rPr>
        <w:t>всегда нужно писать ДА</w:t>
      </w:r>
      <w:r>
        <w:rPr>
          <w:b/>
          <w:bCs/>
        </w:rPr>
        <w:t xml:space="preserve">, чтобы </w:t>
      </w:r>
      <w:r w:rsidR="006F0561">
        <w:rPr>
          <w:b/>
          <w:bCs/>
        </w:rPr>
        <w:t>изменения не попали в аудит тт.!</w:t>
      </w:r>
      <w:r w:rsidR="00973E48" w:rsidRPr="00973E48">
        <w:rPr>
          <w:noProof/>
        </w:rPr>
        <w:t xml:space="preserve"> </w:t>
      </w:r>
      <w:r w:rsidR="00973E48" w:rsidRPr="00973E48">
        <w:rPr>
          <w:b/>
          <w:bCs/>
        </w:rPr>
        <w:drawing>
          <wp:inline distT="0" distB="0" distL="0" distR="0" wp14:anchorId="2686EA2B" wp14:editId="67C9ABB8">
            <wp:extent cx="6480175" cy="1450340"/>
            <wp:effectExtent l="0" t="0" r="0" b="0"/>
            <wp:docPr id="10141091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10914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C887E" w14:textId="77777777" w:rsidR="00C04BDF" w:rsidRDefault="00C04BDF" w:rsidP="004521B3">
      <w:pPr>
        <w:rPr>
          <w:b/>
          <w:bCs/>
        </w:rPr>
      </w:pPr>
    </w:p>
    <w:p w14:paraId="238498FE" w14:textId="611B4F42" w:rsidR="005D5BDC" w:rsidRDefault="00133EFE" w:rsidP="004521B3">
      <w:pPr>
        <w:rPr>
          <w:b/>
          <w:bCs/>
        </w:rPr>
      </w:pPr>
      <w:r>
        <w:rPr>
          <w:b/>
          <w:bCs/>
        </w:rPr>
        <w:t xml:space="preserve">Выбираем «Обновление» поставив </w:t>
      </w:r>
      <w:proofErr w:type="gramStart"/>
      <w:r>
        <w:rPr>
          <w:b/>
          <w:bCs/>
        </w:rPr>
        <w:t>точку</w:t>
      </w:r>
      <w:r w:rsidR="009772AB">
        <w:rPr>
          <w:b/>
          <w:bCs/>
        </w:rPr>
        <w:t>,  и</w:t>
      </w:r>
      <w:proofErr w:type="gramEnd"/>
      <w:r w:rsidR="009772AB">
        <w:rPr>
          <w:b/>
          <w:bCs/>
        </w:rPr>
        <w:t xml:space="preserve"> выбираем файл с компьютера.</w:t>
      </w:r>
    </w:p>
    <w:p w14:paraId="56CA78A9" w14:textId="3D1B0198" w:rsidR="00EB3C00" w:rsidRDefault="009772AB" w:rsidP="00EB3C00">
      <w:r w:rsidRPr="009772AB">
        <w:lastRenderedPageBreak/>
        <w:drawing>
          <wp:inline distT="0" distB="0" distL="0" distR="0" wp14:anchorId="5018EABA" wp14:editId="5BBD492E">
            <wp:extent cx="2638050" cy="1630680"/>
            <wp:effectExtent l="0" t="0" r="0" b="7620"/>
            <wp:docPr id="2821376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13767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61419" cy="164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5E1BD" w14:textId="77777777" w:rsidR="00D10110" w:rsidRDefault="00D10110" w:rsidP="002C2DC4"/>
    <w:p w14:paraId="79256023" w14:textId="7B68F542" w:rsidR="009772AB" w:rsidRDefault="009772AB" w:rsidP="002C2DC4">
      <w:r>
        <w:t xml:space="preserve">Далее смотрим </w:t>
      </w:r>
      <w:r w:rsidR="001E2DDA">
        <w:t xml:space="preserve">в Диспетчере операций </w:t>
      </w:r>
      <w:r w:rsidR="002C2DC4">
        <w:t>-</w:t>
      </w:r>
      <w:r w:rsidR="001E2DDA">
        <w:t>будет виден статус выполнения загрузки.</w:t>
      </w:r>
    </w:p>
    <w:p w14:paraId="2963F437" w14:textId="07A33678" w:rsidR="001E2DDA" w:rsidRPr="00C73A53" w:rsidRDefault="001E2DDA" w:rsidP="009772AB">
      <w:pPr>
        <w:ind w:firstLine="708"/>
      </w:pPr>
      <w:r>
        <w:t xml:space="preserve">Когда файл загрузится, то </w:t>
      </w:r>
      <w:r w:rsidR="00F7279D">
        <w:t xml:space="preserve">надо нажать на </w:t>
      </w:r>
      <w:r w:rsidR="00C73A53">
        <w:t>«</w:t>
      </w:r>
      <w:r w:rsidR="00C73A53" w:rsidRPr="00C73A53">
        <w:t>Excel-таблица</w:t>
      </w:r>
      <w:r w:rsidR="00C73A53">
        <w:t>»</w:t>
      </w:r>
    </w:p>
    <w:p w14:paraId="4167A152" w14:textId="6D16AB53" w:rsidR="00F7279D" w:rsidRPr="00F7279D" w:rsidRDefault="00F7279D" w:rsidP="009772AB">
      <w:pPr>
        <w:ind w:firstLine="708"/>
        <w:rPr>
          <w:lang w:val="en-US"/>
        </w:rPr>
      </w:pPr>
      <w:r w:rsidRPr="00F7279D">
        <w:rPr>
          <w:lang w:val="en-US"/>
        </w:rPr>
        <w:drawing>
          <wp:inline distT="0" distB="0" distL="0" distR="0" wp14:anchorId="19B7853E" wp14:editId="567C3C76">
            <wp:extent cx="4765431" cy="2358199"/>
            <wp:effectExtent l="0" t="0" r="0" b="4445"/>
            <wp:docPr id="11083134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31345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82275" cy="236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2D15F" w14:textId="731F5418" w:rsidR="00314542" w:rsidRDefault="00C73A53" w:rsidP="009772AB">
      <w:pPr>
        <w:ind w:firstLine="708"/>
      </w:pPr>
      <w:r>
        <w:t xml:space="preserve">В результате загрузки выгрузится файл </w:t>
      </w:r>
      <w:r w:rsidR="00B31A78">
        <w:t>«</w:t>
      </w:r>
      <w:r w:rsidR="00B31A78">
        <w:rPr>
          <w:lang w:val="en-US"/>
        </w:rPr>
        <w:t>U</w:t>
      </w:r>
      <w:proofErr w:type="spellStart"/>
      <w:r w:rsidR="006C5973" w:rsidRPr="006C5973">
        <w:t>serreport_</w:t>
      </w:r>
      <w:r w:rsidR="006C5973">
        <w:t>цифры</w:t>
      </w:r>
      <w:r w:rsidR="006C5973" w:rsidRPr="006C5973">
        <w:t>_xlsx</w:t>
      </w:r>
      <w:proofErr w:type="spellEnd"/>
      <w:r w:rsidR="00B31A78">
        <w:t>»</w:t>
      </w:r>
      <w:r w:rsidR="006C5973">
        <w:t>, в котором будет отображен результат загрузки:</w:t>
      </w:r>
    </w:p>
    <w:p w14:paraId="57AC9689" w14:textId="23566146" w:rsidR="007876AD" w:rsidRDefault="007876AD" w:rsidP="00EC0FE7">
      <w:pPr>
        <w:ind w:firstLine="284"/>
      </w:pPr>
      <w:r w:rsidRPr="007876AD">
        <w:drawing>
          <wp:inline distT="0" distB="0" distL="0" distR="0" wp14:anchorId="43DE862F" wp14:editId="481AC279">
            <wp:extent cx="6480175" cy="2091055"/>
            <wp:effectExtent l="0" t="0" r="0" b="4445"/>
            <wp:docPr id="15219006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90065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80346" w14:textId="77777777" w:rsidR="007E680E" w:rsidRDefault="007E680E" w:rsidP="007A7F71"/>
    <w:p w14:paraId="75BFA356" w14:textId="77777777" w:rsidR="007E680E" w:rsidRDefault="007E680E" w:rsidP="007A7F71"/>
    <w:p w14:paraId="5381A1B7" w14:textId="77777777" w:rsidR="007E680E" w:rsidRDefault="007E680E" w:rsidP="007A7F71"/>
    <w:p w14:paraId="569D9424" w14:textId="77777777" w:rsidR="007E680E" w:rsidRDefault="007E680E" w:rsidP="007A7F71"/>
    <w:p w14:paraId="21ED5244" w14:textId="2F25C259" w:rsidR="007A7F71" w:rsidRDefault="007A7F71" w:rsidP="007A7F71">
      <w:r>
        <w:lastRenderedPageBreak/>
        <w:t>В результате загрузки могут быть ошибки.</w:t>
      </w:r>
      <w:r w:rsidR="00D64EAB">
        <w:t xml:space="preserve"> В ней будет прописана суть ошибки (</w:t>
      </w:r>
      <w:r w:rsidR="00E17F76">
        <w:t>один из вариантов на скриншоте)</w:t>
      </w:r>
      <w:r w:rsidR="007E680E">
        <w:t>:</w:t>
      </w:r>
    </w:p>
    <w:p w14:paraId="55E82D9F" w14:textId="5E3CB341" w:rsidR="00C04BDF" w:rsidRPr="007A7F71" w:rsidRDefault="00C04BDF" w:rsidP="007A7F71">
      <w:r w:rsidRPr="00C04BDF">
        <w:drawing>
          <wp:inline distT="0" distB="0" distL="0" distR="0" wp14:anchorId="59B5B946" wp14:editId="07A7CB65">
            <wp:extent cx="6461760" cy="2256155"/>
            <wp:effectExtent l="0" t="0" r="0" b="0"/>
            <wp:docPr id="19275198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519862" name=""/>
                    <pic:cNvPicPr/>
                  </pic:nvPicPr>
                  <pic:blipFill rotWithShape="1">
                    <a:blip r:embed="rId13"/>
                    <a:srcRect t="31263" r="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760" cy="2256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04BDF" w:rsidRPr="007A7F71" w:rsidSect="00FE3750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4CA7"/>
    <w:rsid w:val="00065901"/>
    <w:rsid w:val="000D4CA7"/>
    <w:rsid w:val="0012512E"/>
    <w:rsid w:val="00133EFE"/>
    <w:rsid w:val="001825E0"/>
    <w:rsid w:val="00194369"/>
    <w:rsid w:val="001E2DDA"/>
    <w:rsid w:val="00256595"/>
    <w:rsid w:val="002B7F82"/>
    <w:rsid w:val="002C2DC4"/>
    <w:rsid w:val="00314542"/>
    <w:rsid w:val="003458AD"/>
    <w:rsid w:val="0038755C"/>
    <w:rsid w:val="003D3E6F"/>
    <w:rsid w:val="004212A7"/>
    <w:rsid w:val="004521B3"/>
    <w:rsid w:val="004A4FBA"/>
    <w:rsid w:val="004D47E5"/>
    <w:rsid w:val="004F7809"/>
    <w:rsid w:val="005D0317"/>
    <w:rsid w:val="005D5BDC"/>
    <w:rsid w:val="006C5973"/>
    <w:rsid w:val="006E1CD4"/>
    <w:rsid w:val="006F0561"/>
    <w:rsid w:val="00725FB5"/>
    <w:rsid w:val="007876AD"/>
    <w:rsid w:val="00795525"/>
    <w:rsid w:val="007A7F71"/>
    <w:rsid w:val="007B21C3"/>
    <w:rsid w:val="007E680E"/>
    <w:rsid w:val="00807DFC"/>
    <w:rsid w:val="00864E48"/>
    <w:rsid w:val="008E4CEB"/>
    <w:rsid w:val="00973E48"/>
    <w:rsid w:val="009772AB"/>
    <w:rsid w:val="00997489"/>
    <w:rsid w:val="00A73A95"/>
    <w:rsid w:val="00B31A78"/>
    <w:rsid w:val="00B36164"/>
    <w:rsid w:val="00B96E37"/>
    <w:rsid w:val="00BB1913"/>
    <w:rsid w:val="00BB1C53"/>
    <w:rsid w:val="00BD21D1"/>
    <w:rsid w:val="00BD5F74"/>
    <w:rsid w:val="00C04BDF"/>
    <w:rsid w:val="00C222FB"/>
    <w:rsid w:val="00C35CA1"/>
    <w:rsid w:val="00C73A53"/>
    <w:rsid w:val="00C91336"/>
    <w:rsid w:val="00D10110"/>
    <w:rsid w:val="00D64EAB"/>
    <w:rsid w:val="00E17F76"/>
    <w:rsid w:val="00E43C44"/>
    <w:rsid w:val="00E80CF6"/>
    <w:rsid w:val="00EB3C00"/>
    <w:rsid w:val="00EB4D75"/>
    <w:rsid w:val="00EC0FE7"/>
    <w:rsid w:val="00F032BC"/>
    <w:rsid w:val="00F7279D"/>
    <w:rsid w:val="00FB154F"/>
    <w:rsid w:val="00FE3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745397"/>
  <w15:chartTrackingRefBased/>
  <w15:docId w15:val="{00042F31-A13D-4AE6-AB3B-B251082A8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3C00"/>
  </w:style>
  <w:style w:type="paragraph" w:styleId="1">
    <w:name w:val="heading 1"/>
    <w:basedOn w:val="a"/>
    <w:next w:val="a"/>
    <w:link w:val="10"/>
    <w:uiPriority w:val="9"/>
    <w:qFormat/>
    <w:rsid w:val="000D4CA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D4CA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D4CA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D4CA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D4CA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D4CA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D4CA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D4CA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D4CA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D4CA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D4CA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D4CA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D4CA7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D4CA7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D4CA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D4CA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D4CA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D4CA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D4CA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0D4C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D4CA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D4CA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D4CA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D4CA7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D4CA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D4CA7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D4CA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D4CA7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0D4CA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2fc13e34-f03f-498b-982a-7cb446e25bc6}" enabled="0" method="" siteId="{2fc13e34-f03f-498b-982a-7cb446e25bc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274</TotalTime>
  <Pages>4</Pages>
  <Words>238</Words>
  <Characters>1358</Characters>
  <Application>Microsoft Office Word</Application>
  <DocSecurity>0</DocSecurity>
  <Lines>11</Lines>
  <Paragraphs>3</Paragraphs>
  <ScaleCrop>false</ScaleCrop>
  <Company/>
  <LinksUpToDate>false</LinksUpToDate>
  <CharactersWithSpaces>1593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Zhilyaeva, Natalya (Contractor)</dc:creator>
  <cp:keywords/>
  <dc:description/>
  <cp:lastModifiedBy>Zhilyaeva, Natalya (Contractor)</cp:lastModifiedBy>
  <cp:revision>60</cp:revision>
  <dcterms:created xsi:type="dcterms:W3CDTF">2026-03-23T09:50:00Z</dcterms:created>
  <dcterms:modified xsi:type="dcterms:W3CDTF">2026-03-23T14:24:00Z</dcterms:modified>
</cp:coreProperties>
</file>